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1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АДМИНИСТРАЦИЯ </w:t>
      </w:r>
      <w:r>
        <w:rPr>
          <w:rFonts w:eastAsia="Times New Roman"/>
          <w:b/>
          <w:sz w:val="28"/>
          <w:szCs w:val="28"/>
          <w:lang w:val="ru-RU"/>
        </w:rPr>
        <w:t>ОРЛОВСКОГО</w:t>
      </w:r>
      <w:r>
        <w:rPr>
          <w:rFonts w:eastAsia="Times New Roman"/>
          <w:b/>
          <w:sz w:val="28"/>
          <w:szCs w:val="28"/>
        </w:rPr>
        <w:t xml:space="preserve"> СЕЛЬСОВЕТА</w:t>
      </w:r>
    </w:p>
    <w:p>
      <w:pPr>
        <w:pStyle w:val="51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КЫШТОВСКОГО РАЙОНА НОВОСИБИРСКОЙ ОБЛАСТИ</w:t>
      </w:r>
    </w:p>
    <w:p>
      <w:pPr>
        <w:jc w:val="center"/>
        <w:rPr>
          <w:rFonts w:eastAsia="Times New Roman"/>
          <w:sz w:val="28"/>
          <w:szCs w:val="28"/>
        </w:rPr>
      </w:pPr>
    </w:p>
    <w:p>
      <w:pPr>
        <w:spacing w:before="108" w:after="108"/>
        <w:jc w:val="center"/>
        <w:outlineLvl w:val="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ПОСТАНОВЛЕНИЕ</w:t>
      </w:r>
    </w:p>
    <w:p>
      <w:pPr>
        <w:jc w:val="center"/>
        <w:rPr>
          <w:rFonts w:eastAsia="Times New Roman"/>
          <w:sz w:val="28"/>
          <w:szCs w:val="28"/>
        </w:rPr>
      </w:pPr>
    </w:p>
    <w:p>
      <w:pPr>
        <w:tabs>
          <w:tab w:val="left" w:pos="660"/>
          <w:tab w:val="center" w:pos="4677"/>
        </w:tabs>
        <w:rPr>
          <w:rFonts w:eastAsia="Times New Roman"/>
          <w:color w:val="FF0000"/>
          <w:sz w:val="28"/>
          <w:szCs w:val="28"/>
          <w:lang w:val="ru-RU"/>
        </w:rPr>
      </w:pPr>
      <w:r>
        <w:rPr>
          <w:rFonts w:eastAsia="Times New Roman"/>
          <w:sz w:val="28"/>
          <w:szCs w:val="28"/>
        </w:rPr>
        <w:t xml:space="preserve">От </w:t>
      </w:r>
      <w:r>
        <w:rPr>
          <w:rFonts w:eastAsia="Times New Roman"/>
          <w:sz w:val="28"/>
          <w:szCs w:val="28"/>
          <w:lang w:val="ru-RU"/>
        </w:rPr>
        <w:t>27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ru-RU"/>
        </w:rPr>
        <w:t>09</w:t>
      </w:r>
      <w:r>
        <w:rPr>
          <w:rFonts w:eastAsia="Times New Roman"/>
          <w:sz w:val="28"/>
          <w:szCs w:val="28"/>
        </w:rPr>
        <w:t xml:space="preserve">.2019г.                                               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№ </w:t>
      </w:r>
      <w:r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33</w:t>
      </w:r>
    </w:p>
    <w:p>
      <w:pPr>
        <w:tabs>
          <w:tab w:val="left" w:pos="660"/>
          <w:tab w:val="center" w:pos="4677"/>
        </w:tabs>
        <w:jc w:val="center"/>
        <w:rPr>
          <w:rFonts w:eastAsia="Times New Roman"/>
          <w:sz w:val="28"/>
          <w:szCs w:val="28"/>
        </w:rPr>
      </w:pPr>
    </w:p>
    <w:p>
      <w:pPr>
        <w:spacing w:before="108" w:after="108"/>
        <w:jc w:val="both"/>
        <w:outlineLvl w:val="0"/>
        <w:rPr>
          <w:rFonts w:eastAsia="Times New Roman"/>
          <w:b/>
          <w:bCs/>
          <w:color w:val="000000"/>
          <w:sz w:val="28"/>
          <w:szCs w:val="28"/>
        </w:rPr>
      </w:pPr>
      <w:r>
        <w:fldChar w:fldCharType="begin"/>
      </w:r>
      <w:r>
        <w:instrText xml:space="preserve"> HYPERLINK "garantF1://36045759.0" </w:instrText>
      </w:r>
      <w:r>
        <w:fldChar w:fldCharType="separate"/>
      </w:r>
      <w:r>
        <w:rPr>
          <w:rFonts w:eastAsia="Times New Roman"/>
          <w:b/>
          <w:bCs/>
          <w:color w:val="000000"/>
          <w:sz w:val="28"/>
          <w:szCs w:val="28"/>
        </w:rPr>
        <w:t>Об утверждении</w:t>
      </w:r>
      <w:r>
        <w:rPr>
          <w:rFonts w:eastAsia="Times New Roman"/>
          <w:b/>
          <w:bCs/>
          <w:color w:val="000000"/>
          <w:sz w:val="28"/>
          <w:szCs w:val="28"/>
        </w:rPr>
        <w:fldChar w:fldCharType="end"/>
      </w:r>
      <w: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Порядка ведения реестра расходных обязательств </w:t>
      </w:r>
      <w:r>
        <w:rPr>
          <w:rFonts w:eastAsia="Times New Roman"/>
          <w:b/>
          <w:bCs/>
          <w:color w:val="000000"/>
          <w:sz w:val="28"/>
          <w:szCs w:val="28"/>
          <w:lang w:val="ru-RU"/>
        </w:rPr>
        <w:t>Орлов</w:t>
      </w:r>
      <w:r>
        <w:rPr>
          <w:rFonts w:eastAsia="Times New Roman"/>
          <w:b/>
          <w:bCs/>
          <w:color w:val="000000"/>
          <w:sz w:val="28"/>
          <w:szCs w:val="28"/>
        </w:rPr>
        <w:t>ского сельсовета Кыштовского района Новосибирской области</w:t>
      </w:r>
    </w:p>
    <w:p>
      <w:pPr>
        <w:spacing w:before="108" w:after="108"/>
        <w:jc w:val="both"/>
        <w:outlineLvl w:val="0"/>
        <w:rPr>
          <w:rFonts w:eastAsia="Times New Roman"/>
          <w:b/>
          <w:bCs/>
          <w:color w:val="000000"/>
          <w:sz w:val="28"/>
          <w:szCs w:val="28"/>
        </w:rPr>
      </w:pPr>
    </w:p>
    <w:p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основании пункта 4 статьи 87 Бюджетного кодекса Российской Федерации администрация Колбасинского сельсовета Кыштовского района Новосибирской области</w:t>
      </w:r>
    </w:p>
    <w:p>
      <w:pPr>
        <w:ind w:firstLine="720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ПОСТАНОВЛЯЕТ: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Утвердить прилагаемый Порядок ведения реестра расходных обязательств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 района Новосибирской области</w:t>
      </w:r>
      <w:r>
        <w:rPr>
          <w:rFonts w:eastAsia="Times New Roman"/>
          <w:sz w:val="28"/>
          <w:szCs w:val="28"/>
        </w:rPr>
        <w:t>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Установить, что исполнительным органом власти, уполномоченным осуществлять ведение реестра расходных обязательств является администрация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Кыштовскогорайона Новосибирской области.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Опубликовать настоящее постановление </w:t>
      </w:r>
      <w:r>
        <w:rPr>
          <w:rFonts w:eastAsia="Times New Roman"/>
          <w:sz w:val="28"/>
          <w:szCs w:val="28"/>
          <w:lang w:val="ru-RU"/>
        </w:rPr>
        <w:t xml:space="preserve">в периодическом печатном издании </w:t>
      </w:r>
      <w:r>
        <w:rPr>
          <w:rFonts w:hint="default" w:eastAsia="Times New Roman"/>
          <w:sz w:val="28"/>
          <w:szCs w:val="28"/>
          <w:lang w:val="ru-RU"/>
        </w:rPr>
        <w:t xml:space="preserve">«Орловский Вестник» и разместить </w:t>
      </w:r>
      <w:r>
        <w:rPr>
          <w:rFonts w:eastAsia="Times New Roman"/>
          <w:sz w:val="28"/>
          <w:szCs w:val="28"/>
        </w:rPr>
        <w:t xml:space="preserve">на официальном сайте администрации </w:t>
      </w:r>
      <w:r>
        <w:rPr>
          <w:rFonts w:eastAsia="Times New Roman"/>
          <w:sz w:val="28"/>
          <w:szCs w:val="28"/>
          <w:lang w:val="ru-RU"/>
        </w:rPr>
        <w:t>Орлов</w:t>
      </w:r>
      <w:r>
        <w:rPr>
          <w:rFonts w:eastAsia="Times New Roman"/>
          <w:sz w:val="28"/>
          <w:szCs w:val="28"/>
        </w:rPr>
        <w:t>ского сельсовета Кыштовского района Новосибирской области.</w:t>
      </w:r>
    </w:p>
    <w:p>
      <w:pPr>
        <w:pStyle w:val="50"/>
        <w:numPr>
          <w:ilvl w:val="0"/>
          <w:numId w:val="1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Признать утратившим силу постановление </w:t>
      </w:r>
      <w:r>
        <w:rPr>
          <w:rFonts w:eastAsia="Times New Roman"/>
          <w:sz w:val="28"/>
          <w:szCs w:val="28"/>
          <w:lang w:val="ru-RU"/>
        </w:rPr>
        <w:t xml:space="preserve">администрации Орловского сельсовета </w:t>
      </w:r>
      <w:r>
        <w:rPr>
          <w:rFonts w:eastAsia="Times New Roman"/>
          <w:sz w:val="28"/>
          <w:szCs w:val="28"/>
        </w:rPr>
        <w:t xml:space="preserve">«Об утверждении Порядка ведения реестра расходных обязательств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 района Новосибирской области</w:t>
      </w:r>
      <w:r>
        <w:rPr>
          <w:rFonts w:eastAsia="Times New Roman"/>
          <w:sz w:val="28"/>
          <w:szCs w:val="28"/>
        </w:rPr>
        <w:t>» от  2</w:t>
      </w:r>
      <w:r>
        <w:rPr>
          <w:rFonts w:eastAsia="Times New Roman"/>
          <w:sz w:val="28"/>
          <w:szCs w:val="28"/>
          <w:lang w:val="ru-RU"/>
        </w:rPr>
        <w:t>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ru-RU"/>
        </w:rPr>
        <w:t>04</w:t>
      </w:r>
      <w:r>
        <w:rPr>
          <w:rFonts w:eastAsia="Times New Roman"/>
          <w:sz w:val="28"/>
          <w:szCs w:val="28"/>
        </w:rPr>
        <w:t>.201</w:t>
      </w:r>
      <w:r>
        <w:rPr>
          <w:rFonts w:eastAsia="Times New Roman"/>
          <w:sz w:val="28"/>
          <w:szCs w:val="28"/>
          <w:lang w:val="ru-RU"/>
        </w:rPr>
        <w:t>7</w:t>
      </w:r>
      <w:r>
        <w:rPr>
          <w:rFonts w:eastAsia="Times New Roman"/>
          <w:sz w:val="28"/>
          <w:szCs w:val="28"/>
        </w:rPr>
        <w:t xml:space="preserve">г. № </w:t>
      </w:r>
      <w:r>
        <w:rPr>
          <w:rFonts w:eastAsia="Times New Roman"/>
          <w:sz w:val="28"/>
          <w:szCs w:val="28"/>
          <w:lang w:val="ru-RU"/>
        </w:rPr>
        <w:t>12</w:t>
      </w:r>
      <w:r>
        <w:rPr>
          <w:rFonts w:eastAsia="Times New Roman"/>
          <w:sz w:val="28"/>
          <w:szCs w:val="28"/>
        </w:rPr>
        <w:t>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Контроль за выполнением настоящего постановления возложить на специалиста 1 разряда </w:t>
      </w:r>
      <w:r>
        <w:rPr>
          <w:rFonts w:eastAsia="Times New Roman"/>
          <w:sz w:val="28"/>
          <w:szCs w:val="28"/>
          <w:lang w:val="ru-RU"/>
        </w:rPr>
        <w:t xml:space="preserve">с сохранением функций </w:t>
      </w:r>
      <w:r>
        <w:rPr>
          <w:rFonts w:eastAsia="Times New Roman"/>
          <w:sz w:val="28"/>
          <w:szCs w:val="28"/>
        </w:rPr>
        <w:t>главного бухгалтера.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Настоящее постановление вступает в силу после его официального опубликования (обнародования) и распространяется на правоотношения, возникшие с 01 января 2019 года.</w:t>
      </w:r>
    </w:p>
    <w:p>
      <w:pPr>
        <w:ind w:firstLine="720"/>
        <w:jc w:val="both"/>
        <w:rPr>
          <w:rFonts w:eastAsia="Times New Roman"/>
          <w:sz w:val="28"/>
          <w:szCs w:val="28"/>
        </w:rPr>
      </w:pPr>
    </w:p>
    <w:p>
      <w:pPr>
        <w:tabs>
          <w:tab w:val="left" w:pos="660"/>
          <w:tab w:val="center" w:pos="4677"/>
        </w:tabs>
        <w:rPr>
          <w:rFonts w:ascii="Arial" w:hAnsi="Arial" w:eastAsia="Times New Roman" w:cs="Arial"/>
          <w:sz w:val="28"/>
          <w:szCs w:val="28"/>
        </w:rPr>
      </w:pPr>
    </w:p>
    <w:p>
      <w:pPr>
        <w:tabs>
          <w:tab w:val="left" w:pos="660"/>
          <w:tab w:val="center" w:pos="4677"/>
        </w:tabs>
        <w:rPr>
          <w:rFonts w:ascii="Arial" w:hAnsi="Arial" w:eastAsia="Times New Roman" w:cs="Arial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 xml:space="preserve">ского сельсовета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  <w:r>
        <w:rPr>
          <w:sz w:val="28"/>
          <w:szCs w:val="28"/>
          <w:lang w:val="ru-RU"/>
        </w:rPr>
        <w:t>Новосибирской области               С.С. Криворотов</w:t>
      </w:r>
      <w:r>
        <w:rPr>
          <w:sz w:val="28"/>
          <w:szCs w:val="28"/>
        </w:rPr>
        <w:t xml:space="preserve">               </w:t>
      </w:r>
    </w:p>
    <w:p>
      <w:pPr>
        <w:widowControl/>
        <w:spacing w:line="240" w:lineRule="exact"/>
        <w:rPr>
          <w:sz w:val="28"/>
          <w:szCs w:val="28"/>
        </w:rPr>
      </w:pPr>
    </w:p>
    <w:p>
      <w:pPr>
        <w:widowControl/>
        <w:spacing w:after="168" w:line="1" w:lineRule="exact"/>
        <w:rPr>
          <w:sz w:val="2"/>
          <w:szCs w:val="2"/>
        </w:rPr>
      </w:pPr>
    </w:p>
    <w:p>
      <w:pPr>
        <w:widowControl/>
        <w:sectPr>
          <w:footerReference r:id="rId3" w:type="even"/>
          <w:type w:val="continuous"/>
          <w:pgSz w:w="11905" w:h="16837"/>
          <w:pgMar w:top="713" w:right="704" w:bottom="872" w:left="1424" w:header="720" w:footer="720" w:gutter="0"/>
          <w:cols w:space="60" w:num="1"/>
        </w:sect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Fonts w:ascii="Verdana" w:hAnsi="Verdana" w:eastAsia="Times New Roman"/>
          <w:color w:val="444444"/>
          <w:sz w:val="20"/>
          <w:szCs w:val="20"/>
        </w:rPr>
      </w:pP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УТВЕРЖДЕНО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постановлением администрации 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Кыштовскогорайона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>
      <w:pPr>
        <w:widowControl/>
        <w:shd w:val="clear" w:color="auto" w:fill="FFFFFF"/>
        <w:autoSpaceDE/>
        <w:autoSpaceDN/>
        <w:adjustRightInd/>
        <w:ind w:left="4253"/>
        <w:jc w:val="center"/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от </w:t>
      </w:r>
      <w:r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27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.09.2019 № </w:t>
      </w:r>
      <w:r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33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</w:p>
    <w:p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Порядок ведения реестра расходных обязательств </w:t>
      </w:r>
      <w:r>
        <w:rPr>
          <w:b/>
          <w:sz w:val="28"/>
          <w:szCs w:val="28"/>
          <w:lang w:val="ru-RU"/>
        </w:rPr>
        <w:t>Орлов</w:t>
      </w:r>
      <w:r>
        <w:rPr>
          <w:b/>
          <w:sz w:val="28"/>
          <w:szCs w:val="28"/>
        </w:rPr>
        <w:t>ского сельсовета Кыштовского района Новосибирской области</w:t>
      </w:r>
    </w:p>
    <w:p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eastAsia="Times New Roman"/>
          <w:b/>
          <w:sz w:val="28"/>
          <w:szCs w:val="28"/>
        </w:rPr>
      </w:pPr>
    </w:p>
    <w:p>
      <w:pPr>
        <w:pStyle w:val="50"/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Реестр расходных обязательств (далее – РРО) </w:t>
      </w:r>
      <w:r>
        <w:rPr>
          <w:sz w:val="28"/>
          <w:szCs w:val="28"/>
          <w:lang w:val="ru-RU"/>
        </w:rPr>
        <w:t>Орлов</w:t>
      </w:r>
      <w:bookmarkStart w:id="0" w:name="_GoBack"/>
      <w:bookmarkEnd w:id="0"/>
      <w:r>
        <w:rPr>
          <w:sz w:val="28"/>
          <w:szCs w:val="28"/>
        </w:rPr>
        <w:t>ского сельсовета Кыштовского района Новосибирской области</w:t>
      </w:r>
      <w:r>
        <w:rPr>
          <w:rFonts w:eastAsia="Times New Roman"/>
          <w:sz w:val="28"/>
          <w:szCs w:val="28"/>
        </w:rPr>
        <w:t>(далее – сельское поселение) ведется с целью учета расходных обязательств сельского поселения, исполняемых за счет средств бюджета сельского поселения, и оценки объема бюджетных ассигнований на исполнение действующих и принимаемых расходных обязательств в очередном финансовом году и плановом периоде.</w:t>
      </w:r>
    </w:p>
    <w:p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Данные РРО используются при составлении проекта бюджета сельского поселения, а также при определении объема бюджета действующих обязательств и бюджета принимаемых обязательств в очередном финансовом году и плановом периоде.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настоящем Порядке используются понятия и термины в </w:t>
      </w:r>
      <w:r>
        <w:rPr>
          <w:rFonts w:eastAsia="Times New Roman"/>
          <w:sz w:val="28"/>
          <w:szCs w:val="28"/>
        </w:rPr>
        <w:br w:type="textWrapping"/>
      </w:r>
      <w:r>
        <w:rPr>
          <w:rFonts w:eastAsia="Times New Roman"/>
          <w:sz w:val="28"/>
          <w:szCs w:val="28"/>
        </w:rPr>
        <w:t>значениях, установленных Бюджетным кодексом Российской Федерации, бюджетным законодательством Новосибирской области и Положением о бюджетном процессе в сельском поселении.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РРО сельского поселения формируется по форме, утвержденной приказом Министерства финансов Российской Федерации от 10 августа 2018 года № 167н (далее - Приказ № 167н).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РРО сельского поселения направляется в УФ и НП Кыштовского района Новосибирской области на проверку и включение в свод.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Основанием для внесения изменений в РРО сельского поселения является принятие, изменение или признание утратившим силу нормативно-правовых актов и/или заключение (изменение) договоров и соглашений, предусматривающих возникновение или исключение расходных обязательств, подлежащих исполнению за счет средств местного бюджета.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Расходные обязательства, не включенные в РРО сельского поселения, не подлежат учету при подготовке проекта бюджета на очередной финансовый год и на плановый период.</w:t>
      </w:r>
    </w:p>
    <w:sectPr>
      <w:footerReference r:id="rId4" w:type="default"/>
      <w:footerReference r:id="rId5" w:type="even"/>
      <w:type w:val="continuous"/>
      <w:pgSz w:w="11905" w:h="16837"/>
      <w:pgMar w:top="1007" w:right="423" w:bottom="1440" w:left="1276" w:header="720" w:footer="720" w:gutter="0"/>
      <w:cols w:space="6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A668C"/>
    <w:multiLevelType w:val="multilevel"/>
    <w:tmpl w:val="5B0A668C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D7541B3"/>
    <w:multiLevelType w:val="multilevel"/>
    <w:tmpl w:val="7D7541B3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evenAndOddHeaders w:val="1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62"/>
    <w:rsid w:val="000040BA"/>
    <w:rsid w:val="0001676C"/>
    <w:rsid w:val="0001727C"/>
    <w:rsid w:val="0008708B"/>
    <w:rsid w:val="00097DEE"/>
    <w:rsid w:val="000A6500"/>
    <w:rsid w:val="000C5C0E"/>
    <w:rsid w:val="00101755"/>
    <w:rsid w:val="001158A4"/>
    <w:rsid w:val="00135159"/>
    <w:rsid w:val="0013728A"/>
    <w:rsid w:val="0017398F"/>
    <w:rsid w:val="001B5B7A"/>
    <w:rsid w:val="001D25F1"/>
    <w:rsid w:val="001E4CAC"/>
    <w:rsid w:val="0022553E"/>
    <w:rsid w:val="00243FCF"/>
    <w:rsid w:val="002501CD"/>
    <w:rsid w:val="00265686"/>
    <w:rsid w:val="002D636C"/>
    <w:rsid w:val="00303BDA"/>
    <w:rsid w:val="00311478"/>
    <w:rsid w:val="00350C7F"/>
    <w:rsid w:val="00357197"/>
    <w:rsid w:val="00357D18"/>
    <w:rsid w:val="003703DD"/>
    <w:rsid w:val="00390E4B"/>
    <w:rsid w:val="00397C1B"/>
    <w:rsid w:val="003A0B62"/>
    <w:rsid w:val="003B428F"/>
    <w:rsid w:val="003C1F74"/>
    <w:rsid w:val="003D71AC"/>
    <w:rsid w:val="00412C2B"/>
    <w:rsid w:val="004206FA"/>
    <w:rsid w:val="00470506"/>
    <w:rsid w:val="0047189F"/>
    <w:rsid w:val="004723C7"/>
    <w:rsid w:val="0048060E"/>
    <w:rsid w:val="004A0713"/>
    <w:rsid w:val="004B69D2"/>
    <w:rsid w:val="004B7D7C"/>
    <w:rsid w:val="004D38D5"/>
    <w:rsid w:val="004E1058"/>
    <w:rsid w:val="00517441"/>
    <w:rsid w:val="005216E5"/>
    <w:rsid w:val="00581A0E"/>
    <w:rsid w:val="005909BC"/>
    <w:rsid w:val="005C6063"/>
    <w:rsid w:val="005E5410"/>
    <w:rsid w:val="005E6D72"/>
    <w:rsid w:val="005F0C34"/>
    <w:rsid w:val="00621D57"/>
    <w:rsid w:val="0062510F"/>
    <w:rsid w:val="00676315"/>
    <w:rsid w:val="006B1FA8"/>
    <w:rsid w:val="006D3EFA"/>
    <w:rsid w:val="006F55BB"/>
    <w:rsid w:val="0074018E"/>
    <w:rsid w:val="00751BAE"/>
    <w:rsid w:val="00770383"/>
    <w:rsid w:val="007B1814"/>
    <w:rsid w:val="007C5D1A"/>
    <w:rsid w:val="0085479A"/>
    <w:rsid w:val="00875DD5"/>
    <w:rsid w:val="008939BE"/>
    <w:rsid w:val="008A61D3"/>
    <w:rsid w:val="008B5D3D"/>
    <w:rsid w:val="008D3893"/>
    <w:rsid w:val="009302D8"/>
    <w:rsid w:val="00932158"/>
    <w:rsid w:val="00955CC3"/>
    <w:rsid w:val="00962DD1"/>
    <w:rsid w:val="009C0DB7"/>
    <w:rsid w:val="009C484E"/>
    <w:rsid w:val="009E12E3"/>
    <w:rsid w:val="00A12BF1"/>
    <w:rsid w:val="00A325C6"/>
    <w:rsid w:val="00A62DEA"/>
    <w:rsid w:val="00A76ED5"/>
    <w:rsid w:val="00A82621"/>
    <w:rsid w:val="00A95EA7"/>
    <w:rsid w:val="00AA1FAA"/>
    <w:rsid w:val="00AA7E71"/>
    <w:rsid w:val="00AB7AA7"/>
    <w:rsid w:val="00AC3462"/>
    <w:rsid w:val="00AD32A5"/>
    <w:rsid w:val="00AE1D05"/>
    <w:rsid w:val="00AE3F85"/>
    <w:rsid w:val="00AF4891"/>
    <w:rsid w:val="00AF63FE"/>
    <w:rsid w:val="00B01AB1"/>
    <w:rsid w:val="00B32BA7"/>
    <w:rsid w:val="00BD68E7"/>
    <w:rsid w:val="00BE5ED0"/>
    <w:rsid w:val="00BE6A01"/>
    <w:rsid w:val="00C331E5"/>
    <w:rsid w:val="00C65DE3"/>
    <w:rsid w:val="00C87ACF"/>
    <w:rsid w:val="00C90106"/>
    <w:rsid w:val="00C91C53"/>
    <w:rsid w:val="00CD5C7D"/>
    <w:rsid w:val="00CF0A2C"/>
    <w:rsid w:val="00CF7474"/>
    <w:rsid w:val="00D012BF"/>
    <w:rsid w:val="00D26E05"/>
    <w:rsid w:val="00D33EF8"/>
    <w:rsid w:val="00DB0CEC"/>
    <w:rsid w:val="00DE1A79"/>
    <w:rsid w:val="00E17300"/>
    <w:rsid w:val="00E355C3"/>
    <w:rsid w:val="00E42EAE"/>
    <w:rsid w:val="00E67B85"/>
    <w:rsid w:val="00E94FB1"/>
    <w:rsid w:val="00E9755B"/>
    <w:rsid w:val="00EA023A"/>
    <w:rsid w:val="00F37029"/>
    <w:rsid w:val="00F52AC2"/>
    <w:rsid w:val="00F7340F"/>
    <w:rsid w:val="00F84BCE"/>
    <w:rsid w:val="00F95D2B"/>
    <w:rsid w:val="4EDF3E33"/>
    <w:rsid w:val="6BBF1CDC"/>
    <w:rsid w:val="77A51C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4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47"/>
    <w:unhideWhenUsed/>
    <w:qFormat/>
    <w:uiPriority w:val="99"/>
    <w:pPr>
      <w:tabs>
        <w:tab w:val="center" w:pos="4677"/>
        <w:tab w:val="right" w:pos="9355"/>
      </w:tabs>
    </w:pPr>
  </w:style>
  <w:style w:type="paragraph" w:styleId="4">
    <w:name w:val="footer"/>
    <w:basedOn w:val="1"/>
    <w:link w:val="48"/>
    <w:unhideWhenUsed/>
    <w:uiPriority w:val="99"/>
    <w:pPr>
      <w:tabs>
        <w:tab w:val="center" w:pos="4677"/>
        <w:tab w:val="right" w:pos="9355"/>
      </w:tabs>
    </w:pPr>
  </w:style>
  <w:style w:type="paragraph" w:styleId="5">
    <w:name w:val="Normal (Web)"/>
    <w:basedOn w:val="1"/>
    <w:semiHidden/>
    <w:unhideWhenUsed/>
    <w:qFormat/>
    <w:uiPriority w:val="99"/>
  </w:style>
  <w:style w:type="paragraph" w:customStyle="1" w:styleId="8">
    <w:name w:val="Style1"/>
    <w:basedOn w:val="1"/>
    <w:qFormat/>
    <w:uiPriority w:val="99"/>
    <w:pPr>
      <w:spacing w:line="552" w:lineRule="exact"/>
      <w:jc w:val="right"/>
    </w:pPr>
  </w:style>
  <w:style w:type="paragraph" w:customStyle="1" w:styleId="9">
    <w:name w:val="Style2"/>
    <w:basedOn w:val="1"/>
    <w:qFormat/>
    <w:uiPriority w:val="99"/>
  </w:style>
  <w:style w:type="paragraph" w:customStyle="1" w:styleId="10">
    <w:name w:val="Style3"/>
    <w:basedOn w:val="1"/>
    <w:uiPriority w:val="99"/>
    <w:pPr>
      <w:spacing w:line="275" w:lineRule="exact"/>
      <w:ind w:firstLine="2342"/>
    </w:pPr>
  </w:style>
  <w:style w:type="paragraph" w:customStyle="1" w:styleId="11">
    <w:name w:val="Style4"/>
    <w:basedOn w:val="1"/>
    <w:uiPriority w:val="99"/>
    <w:pPr>
      <w:spacing w:line="552" w:lineRule="exact"/>
      <w:ind w:firstLine="110"/>
    </w:pPr>
  </w:style>
  <w:style w:type="paragraph" w:customStyle="1" w:styleId="12">
    <w:name w:val="Style5"/>
    <w:basedOn w:val="1"/>
    <w:qFormat/>
    <w:uiPriority w:val="99"/>
  </w:style>
  <w:style w:type="paragraph" w:customStyle="1" w:styleId="13">
    <w:name w:val="Style6"/>
    <w:basedOn w:val="1"/>
    <w:uiPriority w:val="99"/>
    <w:pPr>
      <w:spacing w:line="278" w:lineRule="exact"/>
    </w:pPr>
  </w:style>
  <w:style w:type="paragraph" w:customStyle="1" w:styleId="14">
    <w:name w:val="Style7"/>
    <w:basedOn w:val="1"/>
    <w:qFormat/>
    <w:uiPriority w:val="99"/>
    <w:pPr>
      <w:jc w:val="right"/>
    </w:pPr>
  </w:style>
  <w:style w:type="paragraph" w:customStyle="1" w:styleId="15">
    <w:name w:val="Style8"/>
    <w:basedOn w:val="1"/>
    <w:uiPriority w:val="99"/>
    <w:pPr>
      <w:spacing w:line="278" w:lineRule="exact"/>
      <w:ind w:hanging="1157"/>
    </w:pPr>
  </w:style>
  <w:style w:type="paragraph" w:customStyle="1" w:styleId="16">
    <w:name w:val="Style9"/>
    <w:basedOn w:val="1"/>
    <w:uiPriority w:val="99"/>
    <w:pPr>
      <w:spacing w:line="254" w:lineRule="exact"/>
      <w:jc w:val="both"/>
    </w:pPr>
  </w:style>
  <w:style w:type="paragraph" w:customStyle="1" w:styleId="17">
    <w:name w:val="Style10"/>
    <w:basedOn w:val="1"/>
    <w:qFormat/>
    <w:uiPriority w:val="99"/>
  </w:style>
  <w:style w:type="paragraph" w:customStyle="1" w:styleId="18">
    <w:name w:val="Style11"/>
    <w:basedOn w:val="1"/>
    <w:qFormat/>
    <w:uiPriority w:val="99"/>
    <w:pPr>
      <w:spacing w:line="274" w:lineRule="exact"/>
      <w:jc w:val="center"/>
    </w:pPr>
  </w:style>
  <w:style w:type="paragraph" w:customStyle="1" w:styleId="19">
    <w:name w:val="Style12"/>
    <w:basedOn w:val="1"/>
    <w:qFormat/>
    <w:uiPriority w:val="99"/>
    <w:pPr>
      <w:spacing w:line="276" w:lineRule="exact"/>
      <w:jc w:val="both"/>
    </w:pPr>
  </w:style>
  <w:style w:type="paragraph" w:customStyle="1" w:styleId="20">
    <w:name w:val="Style13"/>
    <w:basedOn w:val="1"/>
    <w:qFormat/>
    <w:uiPriority w:val="99"/>
    <w:pPr>
      <w:spacing w:line="276" w:lineRule="exact"/>
      <w:ind w:hanging="466"/>
      <w:jc w:val="both"/>
    </w:pPr>
  </w:style>
  <w:style w:type="paragraph" w:customStyle="1" w:styleId="21">
    <w:name w:val="Style14"/>
    <w:basedOn w:val="1"/>
    <w:qFormat/>
    <w:uiPriority w:val="99"/>
    <w:pPr>
      <w:spacing w:line="254" w:lineRule="exact"/>
    </w:pPr>
  </w:style>
  <w:style w:type="paragraph" w:customStyle="1" w:styleId="22">
    <w:name w:val="Style15"/>
    <w:basedOn w:val="1"/>
    <w:uiPriority w:val="99"/>
    <w:pPr>
      <w:spacing w:line="254" w:lineRule="exact"/>
      <w:ind w:firstLine="413"/>
    </w:pPr>
  </w:style>
  <w:style w:type="paragraph" w:customStyle="1" w:styleId="23">
    <w:name w:val="Style16"/>
    <w:basedOn w:val="1"/>
    <w:qFormat/>
    <w:uiPriority w:val="99"/>
  </w:style>
  <w:style w:type="paragraph" w:customStyle="1" w:styleId="24">
    <w:name w:val="Style17"/>
    <w:basedOn w:val="1"/>
    <w:uiPriority w:val="99"/>
  </w:style>
  <w:style w:type="paragraph" w:customStyle="1" w:styleId="25">
    <w:name w:val="Style18"/>
    <w:basedOn w:val="1"/>
    <w:qFormat/>
    <w:uiPriority w:val="99"/>
  </w:style>
  <w:style w:type="paragraph" w:customStyle="1" w:styleId="26">
    <w:name w:val="Style19"/>
    <w:basedOn w:val="1"/>
    <w:qFormat/>
    <w:uiPriority w:val="99"/>
  </w:style>
  <w:style w:type="paragraph" w:customStyle="1" w:styleId="27">
    <w:name w:val="Style20"/>
    <w:basedOn w:val="1"/>
    <w:qFormat/>
    <w:uiPriority w:val="99"/>
    <w:pPr>
      <w:spacing w:line="254" w:lineRule="exact"/>
      <w:ind w:hanging="134"/>
    </w:pPr>
  </w:style>
  <w:style w:type="paragraph" w:customStyle="1" w:styleId="28">
    <w:name w:val="Style21"/>
    <w:basedOn w:val="1"/>
    <w:uiPriority w:val="99"/>
  </w:style>
  <w:style w:type="paragraph" w:customStyle="1" w:styleId="29">
    <w:name w:val="Style22"/>
    <w:basedOn w:val="1"/>
    <w:uiPriority w:val="99"/>
  </w:style>
  <w:style w:type="paragraph" w:customStyle="1" w:styleId="30">
    <w:name w:val="Style23"/>
    <w:basedOn w:val="1"/>
    <w:qFormat/>
    <w:uiPriority w:val="99"/>
    <w:pPr>
      <w:spacing w:line="254" w:lineRule="exact"/>
    </w:pPr>
  </w:style>
  <w:style w:type="paragraph" w:customStyle="1" w:styleId="31">
    <w:name w:val="Style24"/>
    <w:basedOn w:val="1"/>
    <w:qFormat/>
    <w:uiPriority w:val="99"/>
  </w:style>
  <w:style w:type="paragraph" w:customStyle="1" w:styleId="32">
    <w:name w:val="Style25"/>
    <w:basedOn w:val="1"/>
    <w:uiPriority w:val="99"/>
    <w:pPr>
      <w:spacing w:line="277" w:lineRule="exact"/>
      <w:jc w:val="both"/>
    </w:pPr>
  </w:style>
  <w:style w:type="paragraph" w:customStyle="1" w:styleId="33">
    <w:name w:val="Style26"/>
    <w:basedOn w:val="1"/>
    <w:uiPriority w:val="99"/>
    <w:pPr>
      <w:spacing w:line="278" w:lineRule="exact"/>
      <w:ind w:firstLine="485"/>
      <w:jc w:val="both"/>
    </w:pPr>
  </w:style>
  <w:style w:type="paragraph" w:customStyle="1" w:styleId="34">
    <w:name w:val="Style27"/>
    <w:basedOn w:val="1"/>
    <w:uiPriority w:val="99"/>
    <w:pPr>
      <w:spacing w:line="254" w:lineRule="exact"/>
      <w:ind w:firstLine="413"/>
    </w:pPr>
  </w:style>
  <w:style w:type="paragraph" w:customStyle="1" w:styleId="35">
    <w:name w:val="Style28"/>
    <w:basedOn w:val="1"/>
    <w:uiPriority w:val="99"/>
    <w:pPr>
      <w:spacing w:line="274" w:lineRule="exact"/>
      <w:jc w:val="center"/>
    </w:pPr>
  </w:style>
  <w:style w:type="paragraph" w:customStyle="1" w:styleId="36">
    <w:name w:val="Style29"/>
    <w:basedOn w:val="1"/>
    <w:uiPriority w:val="99"/>
  </w:style>
  <w:style w:type="character" w:customStyle="1" w:styleId="37">
    <w:name w:val="Font Style31"/>
    <w:basedOn w:val="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38">
    <w:name w:val="Font Style32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39">
    <w:name w:val="Font Style33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0">
    <w:name w:val="Font Style34"/>
    <w:basedOn w:val="6"/>
    <w:uiPriority w:val="99"/>
    <w:rPr>
      <w:rFonts w:ascii="Times New Roman" w:hAnsi="Times New Roman" w:cs="Times New Roman"/>
      <w:spacing w:val="10"/>
      <w:sz w:val="18"/>
      <w:szCs w:val="18"/>
    </w:rPr>
  </w:style>
  <w:style w:type="character" w:customStyle="1" w:styleId="41">
    <w:name w:val="Font Style35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2">
    <w:name w:val="Font Style36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3">
    <w:name w:val="Font Style37"/>
    <w:basedOn w:val="6"/>
    <w:uiPriority w:val="99"/>
    <w:rPr>
      <w:rFonts w:ascii="Times New Roman" w:hAnsi="Times New Roman" w:cs="Times New Roman"/>
      <w:sz w:val="14"/>
      <w:szCs w:val="14"/>
    </w:rPr>
  </w:style>
  <w:style w:type="character" w:customStyle="1" w:styleId="44">
    <w:name w:val="Font Style38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5">
    <w:name w:val="Font Style39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6">
    <w:name w:val="Font Style40"/>
    <w:basedOn w:val="6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47">
    <w:name w:val="Верхний колонтитул Знак"/>
    <w:basedOn w:val="6"/>
    <w:link w:val="3"/>
    <w:uiPriority w:val="99"/>
    <w:rPr>
      <w:rFonts w:hAnsi="Times New Roman" w:cs="Times New Roman"/>
      <w:sz w:val="24"/>
      <w:szCs w:val="24"/>
    </w:rPr>
  </w:style>
  <w:style w:type="character" w:customStyle="1" w:styleId="48">
    <w:name w:val="Нижний колонтитул Знак"/>
    <w:basedOn w:val="6"/>
    <w:link w:val="4"/>
    <w:uiPriority w:val="99"/>
    <w:rPr>
      <w:rFonts w:hAnsi="Times New Roman" w:cs="Times New Roman"/>
      <w:sz w:val="24"/>
      <w:szCs w:val="24"/>
    </w:rPr>
  </w:style>
  <w:style w:type="character" w:customStyle="1" w:styleId="49">
    <w:name w:val="Текст выноски Знак"/>
    <w:basedOn w:val="6"/>
    <w:link w:val="2"/>
    <w:semiHidden/>
    <w:uiPriority w:val="99"/>
    <w:rPr>
      <w:rFonts w:ascii="Tahoma" w:hAnsi="Tahoma" w:cs="Tahoma"/>
      <w:sz w:val="16"/>
      <w:szCs w:val="16"/>
    </w:rPr>
  </w:style>
  <w:style w:type="paragraph" w:styleId="50">
    <w:name w:val="List Paragraph"/>
    <w:basedOn w:val="1"/>
    <w:qFormat/>
    <w:uiPriority w:val="34"/>
    <w:pPr>
      <w:ind w:left="720"/>
      <w:contextualSpacing/>
    </w:pPr>
  </w:style>
  <w:style w:type="paragraph" w:styleId="51">
    <w:name w:val="No Spacing"/>
    <w:qFormat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524</Words>
  <Characters>2993</Characters>
  <Lines>24</Lines>
  <Paragraphs>7</Paragraphs>
  <TotalTime>23</TotalTime>
  <ScaleCrop>false</ScaleCrop>
  <LinksUpToDate>false</LinksUpToDate>
  <CharactersWithSpaces>3510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2019-09-05T03:55:00Z</dcterms:created>
  <dc:creator>USER</dc:creator>
  <cp:lastModifiedBy>днс</cp:lastModifiedBy>
  <cp:lastPrinted>2019-11-07T03:44:00Z</cp:lastPrinted>
  <dcterms:modified xsi:type="dcterms:W3CDTF">2019-11-07T05:34:18Z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